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Финансовое право</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04"/>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71.22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«Финансовое право»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«Финансовое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нормативно-правовые основы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и приоритеты государственной политики в сфере законодательства о бюджете, налогах и финансовом контроле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методы и правила консолидации финансовой отчетности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120.4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Федерации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знать порядок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знать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знать основные направления и приоритеты государственной политики в сфере организации страхового дела в Российской Федерации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применять на практике нормативно-правовые основы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в профессиональной деятельности инструменты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уметь применять на практике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уметь применять на практике методы и правила консолидации финансовой отчетности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уметь применять на практике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уметь применять на практике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уметь применять на практике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2106.6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уметь применять в профессиональной деятельности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уметь применять в профессиональной деятельности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ПК-4.36 уметь применять в профессиональной деятельности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ПК-4.37 уметь применять в профессиональной деятельности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ПК-4.38 уметь применять в профессиональной деятельности порядок принятия решений о предоставлении из федерального бюджета субсидий государственным корпорациям (компаниям), публично-правовым компаниям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уметь применять в профессиональной деятельности инструменты государственной политики в сфере организации страхового дела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ПК-4.46 уметь применять в профессиональной деятельности инструменты государственной политики в сфере законодательства здравоохранения, образования, науки и культуры</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ПК-4.49 владеть навыками применения в профессиональной деятельности нормативно- правовых основ в сфере инвестиционной деятельности в Российской Федерации, осуществляемой в форме капитальных вложений; привлечения инвестиций с использованием инвестиционных платформ и о внесении изменений в отдельные законодательные акты Российской Федерации; иностранных инвестиций в Российской Федерации;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ПК-4.51 владеть навыками применения в профессиональной деятельности инструментов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ПК-4.52 владеть навыками применения на практике правил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ПК-4.53 владеть навыками применения на практике методов и правил консолидации финансовой отчетности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ПК-4.54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 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ПК-4.55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ПК-4.56 владеть навыками применения в профессиональной дея-тельности порядка фор- 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обеспечения выполнения государственного зада-ния</w:t>
            </w:r>
          </w:p>
        </w:tc>
      </w:tr>
      <w:tr>
        <w:trPr>
          <w:trHeight w:hRule="exact" w:val="2207.79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ПК-4.57 владеть навыками применения в профессиональной деятельности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ПК-4.58 владеть навыками применения в профессиональной деятельности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ПК-4.59 владеть навыками применения в профессиональной деятельности правил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ПК-4.60 владеть навыками применения в профессиональной деятельности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ПК-4.61 владеть навыками применения в профессиональной деятельности порядка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ПК-4.62 владеть навыками применения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ПК-4.65 владеть навыками применения в профессиональной деятельности инструментов государственной политики в сфере организации страхового дела в Российской Федерации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«Финансовое право»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Налогово-бюджетная политика государства</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Налогово-бюджетная политика государства</w:t>
            </w:r>
          </w:p>
          <w:p>
            <w:pPr>
              <w:jc w:val="center"/>
              <w:spacing w:after="0" w:line="240" w:lineRule="auto"/>
              <w:rPr>
                <w:sz w:val="22"/>
                <w:szCs w:val="22"/>
              </w:rPr>
            </w:pPr>
            <w:r>
              <w:rPr>
                <w:rFonts w:ascii="Times New Roman" w:hAnsi="Times New Roman" w:cs="Times New Roman"/>
                <w:color w:val="#000000"/>
                <w:sz w:val="22"/>
                <w:szCs w:val="22"/>
              </w:rPr>
              <w:t> Социально-экономическая политика государства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Финансовое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деятельность государства и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Бюджетное право в системе финансового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государственных и муниципальных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Правовое регулирование государственного и муниципального кредита, валютных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Финансовое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деятельность государства и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Бюджетное право в системе финансового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Правовое регулирование государственных и муниципальных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Правовое регулирование государственного и муниципального кредита, валютных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738.56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Финансовое право в системе российского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финансового права; метод финансового права; финансовые право отношения; место финансового права в системе российского права; система финансового права; принципы финансового права; финансовое право, как наука и учебная дисциплина. Нормы и формы (источники) финансового права: общая характеристика, структура и классификация финансово-правовых норм; реализация норм финансового права; источники финансового права: понятие и виды; действие источников финансового права в пространстве, во времени и по кругу лиц; система финансового законодательства; роль подзаконных актов в регулировании финансовых правоотношений. Финансовые правоотношения: понятие, особенности и элементы финансовых правоотношений; объекты и субъекты финансовых правоотношений; юридические факты в финансовом праве; способы защиты прав субъектов финансового права. Финансовые правонарушения и финансово-правовая ответственность: понятие, признаки, классификация финансового правонарушения; юридический состав финансового правонарушения; понятие, функции, признаки и особенности финансово-правовой ответственности; финансово-правовые санкции; признаки финансово-правовой поощрительной санкции.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деятельность государства и муниципальных образований</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публичных финансов в финансовой системе; публичная финансовая деятельность - понятие, формы и методы; система субъектов, осуществляющих публичную финансовую деятельность; специальные субъекты, осуществляющие публичную финансовую деятельность; финансовая деятельность государства; понятие и основные принципы финансовой деятельности государства и муниципальных образований; компетенция представительных и исполнительных органов власти, финансово-кредитных органов в области финансовой деятельности. Финансовый контроль в Российской Федерации: понятие и значение государственного и муниципального финансового контроля; формы и методы государственного и муниципального финансового контроля; финансовый контроль, осуществляемый законодательными (представительными) органами власти; финансовый контроль, осуществляемый исполнительными органами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Бюджетное право в системе финансового права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Бюджетное право Российской Федерации: бюджетное право в системе финансового права; понятие и особенности бюджетных правоотношений; источники бюджетного права; понятие и система бюджетного законодательства; действие бюджетного законодательства во времени и пространстве. Бюджетные полномочия РФ, субъектов РФ и муниципальных образований: основное содержание бюджетных прав субъектов бюджетных правоотношений; роль подзаконных актов в регулировании бюджетных правоотношений; разграничение компетенции органов государственной власти и местного самоуправления в бюджетной сфере; бюджетные полномочия Российской Федерации; бюджетные полномочия субъектов Российской Федерации; бюджетные полномочия муниципальных образований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государственных и муниципальных расходов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состав бюджетной классификации. Понятие и классификация доходов бюджетов. Налоговые доходы бюджетов. Неналоговые доходы бюджетов. Безвозмездные поступления. Понятие и виды расходных обязательств публично-правовых образований. Понятие и классификация расходов бюджетов. Формы расходов бюджетов. Ассигнования на обеспечение выполнения функций бюджетных учреждений и на оплату государственных (муниципальных) контрактов на поставку товаров, выполнение работ, оказание услуг для государственных (муниципальных) нужд. Ассигнования на социальное обеспечение населения. Субсидии в системе форм расходов бюджетов. Финансирование бюджетных инвестиций. Резервные фонды бюджетов.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Правовое регулирование государственного и муниципального кредита, валютных отношений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сбалансированности бюджетов. Дефицит бюджета. Количественные ограничения дефицита бюджетов. Источники финансирования дефицита бюджета. Источники внутреннего финансирования дефицита бюджета. Источники внешнего финансирования дефицита бюджета. Понятие государственного и муниципального кредита. Экономическое и правовое значение кредита. Вознаграждение за пользование кредитом. Субъектный состав кредитных правоотношений. Источники законодательного регулирования государственного и муниципального кредита. Связь государственного и муниципального кредита с государственным и муниципальным долгом. Формы государственного и муниципального внутреннего долга. Управление государственным и муниципальным долгом. Единая система учета и регистрации государственных заимствований РФ. Финансовые правоотношения в области государственного и муниципального кредита. Субъекты и метод данных правоотношений. Законодательное регулирование внутренних государственных и муниципальных займов. Валюта в финансовом праве и финансовых правоотношениях. Правовое регулирование валюты и валютных ценностей в РФ. Виды валютных операций на территории РФ. Понятие и особенности текущих валютных операций. Понятие и особенности операций, связанных с движением капитала. Правило обязательной продажи валютной выручки. Валютное регулирование как вид деятельности государственных органов. Уровни валютно- правового регулирования. Полномочия Банка России в области валютного регулирования. Валютный контроль в РФ. Основные направления валютного контроля. Ответственность за нарушение валютного законодательства.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Финансовое право в системе российского права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Финансовое право Российской Федерации: предмет, понятие и источники финансового права.</w:t>
            </w:r>
          </w:p>
          <w:p>
            <w:pPr>
              <w:jc w:val="both"/>
              <w:spacing w:after="0" w:line="240" w:lineRule="auto"/>
              <w:rPr>
                <w:sz w:val="24"/>
                <w:szCs w:val="24"/>
              </w:rPr>
            </w:pPr>
            <w:r>
              <w:rPr>
                <w:rFonts w:ascii="Times New Roman" w:hAnsi="Times New Roman" w:cs="Times New Roman"/>
                <w:color w:val="#000000"/>
                <w:sz w:val="24"/>
                <w:szCs w:val="24"/>
              </w:rPr>
              <w:t> 2.	Место финансового права в системе российского права.</w:t>
            </w:r>
          </w:p>
          <w:p>
            <w:pPr>
              <w:jc w:val="both"/>
              <w:spacing w:after="0" w:line="240" w:lineRule="auto"/>
              <w:rPr>
                <w:sz w:val="24"/>
                <w:szCs w:val="24"/>
              </w:rPr>
            </w:pPr>
            <w:r>
              <w:rPr>
                <w:rFonts w:ascii="Times New Roman" w:hAnsi="Times New Roman" w:cs="Times New Roman"/>
                <w:color w:val="#000000"/>
                <w:sz w:val="24"/>
                <w:szCs w:val="24"/>
              </w:rPr>
              <w:t> 3.	Классификация системы российского финансового права.</w:t>
            </w:r>
          </w:p>
          <w:p>
            <w:pPr>
              <w:jc w:val="both"/>
              <w:spacing w:after="0" w:line="240" w:lineRule="auto"/>
              <w:rPr>
                <w:sz w:val="24"/>
                <w:szCs w:val="24"/>
              </w:rPr>
            </w:pPr>
            <w:r>
              <w:rPr>
                <w:rFonts w:ascii="Times New Roman" w:hAnsi="Times New Roman" w:cs="Times New Roman"/>
                <w:color w:val="#000000"/>
                <w:sz w:val="24"/>
                <w:szCs w:val="24"/>
              </w:rPr>
              <w:t> 4.	Особенности отрасли финансового права.</w:t>
            </w:r>
          </w:p>
          <w:p>
            <w:pPr>
              <w:jc w:val="both"/>
              <w:spacing w:after="0" w:line="240" w:lineRule="auto"/>
              <w:rPr>
                <w:sz w:val="24"/>
                <w:szCs w:val="24"/>
              </w:rPr>
            </w:pPr>
            <w:r>
              <w:rPr>
                <w:rFonts w:ascii="Times New Roman" w:hAnsi="Times New Roman" w:cs="Times New Roman"/>
                <w:color w:val="#000000"/>
                <w:sz w:val="24"/>
                <w:szCs w:val="24"/>
              </w:rPr>
              <w:t> 5.	Классификация финансово-правовых норм.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деятельность государства и муниципальных образований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деятельность государства и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2.	Субъект финансового права и субъект финансового правоотношения: сопоставимость понятий.</w:t>
            </w:r>
          </w:p>
          <w:p>
            <w:pPr>
              <w:jc w:val="both"/>
              <w:spacing w:after="0" w:line="240" w:lineRule="auto"/>
              <w:rPr>
                <w:sz w:val="24"/>
                <w:szCs w:val="24"/>
              </w:rPr>
            </w:pPr>
            <w:r>
              <w:rPr>
                <w:rFonts w:ascii="Times New Roman" w:hAnsi="Times New Roman" w:cs="Times New Roman"/>
                <w:color w:val="#000000"/>
                <w:sz w:val="24"/>
                <w:szCs w:val="24"/>
              </w:rPr>
              <w:t> 3.	Принцип разделения законодательной и исполнительной власти в области финансового права.</w:t>
            </w:r>
          </w:p>
          <w:p>
            <w:pPr>
              <w:jc w:val="both"/>
              <w:spacing w:after="0" w:line="240" w:lineRule="auto"/>
              <w:rPr>
                <w:sz w:val="24"/>
                <w:szCs w:val="24"/>
              </w:rPr>
            </w:pPr>
            <w:r>
              <w:rPr>
                <w:rFonts w:ascii="Times New Roman" w:hAnsi="Times New Roman" w:cs="Times New Roman"/>
                <w:color w:val="#000000"/>
                <w:sz w:val="24"/>
                <w:szCs w:val="24"/>
              </w:rPr>
              <w:t> 4.	Финансовый контроль в Российской Федерации: формы и методы государственного и муниципального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5.	Финансовый контроль, осуществляемый законодательными (представительными) и исполнительными органами власти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Бюджетное право в системе финансового права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Бюджетное право Российской Федерации: Конституционные основы бюджетного права.</w:t>
            </w:r>
          </w:p>
          <w:p>
            <w:pPr>
              <w:jc w:val="both"/>
              <w:spacing w:after="0" w:line="240" w:lineRule="auto"/>
              <w:rPr>
                <w:sz w:val="24"/>
                <w:szCs w:val="24"/>
              </w:rPr>
            </w:pPr>
            <w:r>
              <w:rPr>
                <w:rFonts w:ascii="Times New Roman" w:hAnsi="Times New Roman" w:cs="Times New Roman"/>
                <w:color w:val="#000000"/>
                <w:sz w:val="24"/>
                <w:szCs w:val="24"/>
              </w:rPr>
              <w:t> 2.	Различие материальных и процессуальных норм бюджетного права.</w:t>
            </w:r>
          </w:p>
          <w:p>
            <w:pPr>
              <w:jc w:val="both"/>
              <w:spacing w:after="0" w:line="240" w:lineRule="auto"/>
              <w:rPr>
                <w:sz w:val="24"/>
                <w:szCs w:val="24"/>
              </w:rPr>
            </w:pPr>
            <w:r>
              <w:rPr>
                <w:rFonts w:ascii="Times New Roman" w:hAnsi="Times New Roman" w:cs="Times New Roman"/>
                <w:color w:val="#000000"/>
                <w:sz w:val="24"/>
                <w:szCs w:val="24"/>
              </w:rPr>
              <w:t> 3.	Бюджетные полномочия РФ, субъектов РФ и муниципальных образований: участники бюджетных правоотношений.</w:t>
            </w:r>
          </w:p>
          <w:p>
            <w:pPr>
              <w:jc w:val="both"/>
              <w:spacing w:after="0" w:line="240" w:lineRule="auto"/>
              <w:rPr>
                <w:sz w:val="24"/>
                <w:szCs w:val="24"/>
              </w:rPr>
            </w:pPr>
            <w:r>
              <w:rPr>
                <w:rFonts w:ascii="Times New Roman" w:hAnsi="Times New Roman" w:cs="Times New Roman"/>
                <w:color w:val="#000000"/>
                <w:sz w:val="24"/>
                <w:szCs w:val="24"/>
              </w:rPr>
              <w:t> 4.	Особенности бюджетных прав РФ, бюджетных прав субъектов РФ и бюджетных прав муниципальных образований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Правовое регулирование государственных и муниципальных расходов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классификация доходов бюджетов. Налоговые доходы бюджетов. Неналоговые доходы бюджетов. Безвозмездные поступления.</w:t>
            </w:r>
          </w:p>
          <w:p>
            <w:pPr>
              <w:jc w:val="both"/>
              <w:spacing w:after="0" w:line="240" w:lineRule="auto"/>
              <w:rPr>
                <w:sz w:val="24"/>
                <w:szCs w:val="24"/>
              </w:rPr>
            </w:pPr>
            <w:r>
              <w:rPr>
                <w:rFonts w:ascii="Times New Roman" w:hAnsi="Times New Roman" w:cs="Times New Roman"/>
                <w:color w:val="#000000"/>
                <w:sz w:val="24"/>
                <w:szCs w:val="24"/>
              </w:rPr>
              <w:t> 2.	Понятие и виды расходных обязательств публично-правовых образований. Понятие и классификация расходов бюджетов. Формы расходов бюджетов.</w:t>
            </w:r>
          </w:p>
          <w:p>
            <w:pPr>
              <w:jc w:val="both"/>
              <w:spacing w:after="0" w:line="240" w:lineRule="auto"/>
              <w:rPr>
                <w:sz w:val="24"/>
                <w:szCs w:val="24"/>
              </w:rPr>
            </w:pPr>
            <w:r>
              <w:rPr>
                <w:rFonts w:ascii="Times New Roman" w:hAnsi="Times New Roman" w:cs="Times New Roman"/>
                <w:color w:val="#000000"/>
                <w:sz w:val="24"/>
                <w:szCs w:val="24"/>
              </w:rPr>
              <w:t> 3.	Правовое регулирование государственных и муниципальных доходов и расходов</w:t>
            </w:r>
          </w:p>
          <w:p>
            <w:pPr>
              <w:jc w:val="both"/>
              <w:spacing w:after="0" w:line="240" w:lineRule="auto"/>
              <w:rPr>
                <w:sz w:val="24"/>
                <w:szCs w:val="24"/>
              </w:rPr>
            </w:pPr>
            <w:r>
              <w:rPr>
                <w:rFonts w:ascii="Times New Roman" w:hAnsi="Times New Roman" w:cs="Times New Roman"/>
                <w:color w:val="#000000"/>
                <w:sz w:val="24"/>
                <w:szCs w:val="24"/>
              </w:rPr>
              <w:t> 4.	Организационный и юридический аспекты государственных и муниципальных доходов и расходов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Правовое регулирование государственного и муниципального кредита, валютных отношений</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Правовое регулирование государственного и муниципального кредита</w:t>
            </w:r>
          </w:p>
          <w:p>
            <w:pPr>
              <w:jc w:val="both"/>
              <w:spacing w:after="0" w:line="240" w:lineRule="auto"/>
              <w:rPr>
                <w:sz w:val="24"/>
                <w:szCs w:val="24"/>
              </w:rPr>
            </w:pPr>
            <w:r>
              <w:rPr>
                <w:rFonts w:ascii="Times New Roman" w:hAnsi="Times New Roman" w:cs="Times New Roman"/>
                <w:color w:val="#000000"/>
                <w:sz w:val="24"/>
                <w:szCs w:val="24"/>
              </w:rPr>
              <w:t> 2.	Законодательное регулирование внутренних и внешних государственных и муниципальных заимствований.</w:t>
            </w:r>
          </w:p>
          <w:p>
            <w:pPr>
              <w:jc w:val="both"/>
              <w:spacing w:after="0" w:line="240" w:lineRule="auto"/>
              <w:rPr>
                <w:sz w:val="24"/>
                <w:szCs w:val="24"/>
              </w:rPr>
            </w:pPr>
            <w:r>
              <w:rPr>
                <w:rFonts w:ascii="Times New Roman" w:hAnsi="Times New Roman" w:cs="Times New Roman"/>
                <w:color w:val="#000000"/>
                <w:sz w:val="24"/>
                <w:szCs w:val="24"/>
              </w:rPr>
              <w:t> 3.	Сравнение административной и судебной форм защиты прав субъектов финансовых правоотношений</w:t>
            </w:r>
          </w:p>
          <w:p>
            <w:pPr>
              <w:jc w:val="both"/>
              <w:spacing w:after="0" w:line="240" w:lineRule="auto"/>
              <w:rPr>
                <w:sz w:val="24"/>
                <w:szCs w:val="24"/>
              </w:rPr>
            </w:pPr>
            <w:r>
              <w:rPr>
                <w:rFonts w:ascii="Times New Roman" w:hAnsi="Times New Roman" w:cs="Times New Roman"/>
                <w:color w:val="#000000"/>
                <w:sz w:val="24"/>
                <w:szCs w:val="24"/>
              </w:rPr>
              <w:t> 4.	Финансово-правовое регулирование валютных отношений:</w:t>
            </w:r>
          </w:p>
          <w:p>
            <w:pPr>
              <w:jc w:val="both"/>
              <w:spacing w:after="0" w:line="240" w:lineRule="auto"/>
              <w:rPr>
                <w:sz w:val="24"/>
                <w:szCs w:val="24"/>
              </w:rPr>
            </w:pPr>
            <w:r>
              <w:rPr>
                <w:rFonts w:ascii="Times New Roman" w:hAnsi="Times New Roman" w:cs="Times New Roman"/>
                <w:color w:val="#000000"/>
                <w:sz w:val="24"/>
                <w:szCs w:val="24"/>
              </w:rPr>
              <w:t> 5.	Уровни валютно-правового регулирования.</w:t>
            </w:r>
          </w:p>
          <w:p>
            <w:pPr>
              <w:jc w:val="both"/>
              <w:spacing w:after="0" w:line="240" w:lineRule="auto"/>
              <w:rPr>
                <w:sz w:val="24"/>
                <w:szCs w:val="24"/>
              </w:rPr>
            </w:pPr>
            <w:r>
              <w:rPr>
                <w:rFonts w:ascii="Times New Roman" w:hAnsi="Times New Roman" w:cs="Times New Roman"/>
                <w:color w:val="#000000"/>
                <w:sz w:val="24"/>
                <w:szCs w:val="24"/>
              </w:rPr>
              <w:t> 6.	Полномочия Банка России в области валютного регулирования.</w:t>
            </w:r>
          </w:p>
          <w:p>
            <w:pPr>
              <w:jc w:val="both"/>
              <w:spacing w:after="0" w:line="240" w:lineRule="auto"/>
              <w:rPr>
                <w:sz w:val="24"/>
                <w:szCs w:val="24"/>
              </w:rPr>
            </w:pPr>
            <w:r>
              <w:rPr>
                <w:rFonts w:ascii="Times New Roman" w:hAnsi="Times New Roman" w:cs="Times New Roman"/>
                <w:color w:val="#000000"/>
                <w:sz w:val="24"/>
                <w:szCs w:val="24"/>
              </w:rPr>
              <w:t> 7.	Ответственность за нарушение валютного законодательства.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«Финансовое право»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Бутурлин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Матвиенко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Ситник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Шохина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Эльдаров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Березин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Исмаилов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Карпухин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Покачалова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Реут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Савостьянова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Самигулина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https://urait.ru/bcode/495671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Ольховская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https://urait.ru/bcode/494692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Бутурлин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Ситник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Ядрихинский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https://urait.ru/bcode/489394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978-5-534-11476-8.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https://urait.ru/bcode/488621</w:t>
            </w:r>
            <w:r>
              <w:rPr/>
              <w:t xml:space="preserve"> </w:t>
            </w:r>
          </w:p>
        </w:tc>
      </w:tr>
      <w:tr>
        <w:trPr>
          <w:trHeight w:hRule="exact" w:val="361.178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2024-2025_ФГОС3++2024_Маг-ОФО-ГМУ(ЮО)(24)_plx_Финансовое право</dc:title>
  <dc:creator>FastReport.NET</dc:creator>
</cp:coreProperties>
</file>